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AD20" w14:textId="77777777" w:rsidR="00D14537" w:rsidRDefault="00D14537" w:rsidP="00F04CCD">
      <w:pPr>
        <w:spacing w:after="400"/>
        <w:ind w:left="792"/>
        <w:jc w:val="center"/>
        <w:rPr>
          <w:rFonts w:ascii="Arial" w:hAnsi="Arial" w:cs="Arial"/>
          <w:b/>
        </w:rPr>
      </w:pPr>
    </w:p>
    <w:p w14:paraId="00F32A86" w14:textId="77777777" w:rsidR="00D14537" w:rsidRDefault="00D14537" w:rsidP="00F04CCD">
      <w:pPr>
        <w:spacing w:after="400"/>
        <w:ind w:left="792"/>
        <w:jc w:val="center"/>
        <w:rPr>
          <w:rFonts w:ascii="Arial" w:hAnsi="Arial" w:cs="Arial"/>
          <w:b/>
        </w:rPr>
      </w:pPr>
    </w:p>
    <w:p w14:paraId="7432E8B8" w14:textId="29496D4F" w:rsidR="00EC0539" w:rsidRPr="00390232" w:rsidRDefault="00EC0539" w:rsidP="00F04CCD">
      <w:pPr>
        <w:spacing w:after="400"/>
        <w:ind w:left="792"/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Anexo I</w:t>
      </w:r>
    </w:p>
    <w:p w14:paraId="6016E23D" w14:textId="77777777" w:rsidR="00EC0539" w:rsidRPr="00390232" w:rsidRDefault="00EC0539" w:rsidP="00EC0539">
      <w:pPr>
        <w:spacing w:after="106"/>
        <w:jc w:val="center"/>
        <w:rPr>
          <w:rFonts w:ascii="Arial" w:hAnsi="Arial" w:cs="Arial"/>
          <w:b/>
        </w:rPr>
      </w:pPr>
      <w:r w:rsidRPr="00390232">
        <w:rPr>
          <w:rFonts w:ascii="Arial" w:hAnsi="Arial" w:cs="Arial"/>
          <w:b/>
        </w:rPr>
        <w:t>PASOS DE FRONTERA AUTORIZADOS PARA EL TRÁNSITO ADUANERO INTERNACIONAL DE MERCANCÍAS</w:t>
      </w:r>
    </w:p>
    <w:p w14:paraId="68F220B0" w14:textId="77777777" w:rsidR="00EC0539" w:rsidRPr="00390232" w:rsidRDefault="00EC0539" w:rsidP="00EC0539">
      <w:pPr>
        <w:spacing w:after="106"/>
        <w:jc w:val="center"/>
        <w:rPr>
          <w:rFonts w:ascii="Arial" w:hAnsi="Arial" w:cs="Arial"/>
        </w:rPr>
      </w:pPr>
    </w:p>
    <w:p w14:paraId="4C3C0B1F" w14:textId="77777777" w:rsidR="00EC0539" w:rsidRPr="00390232" w:rsidRDefault="00EC0539" w:rsidP="00EC0539">
      <w:pPr>
        <w:pStyle w:val="Prrafodelista"/>
        <w:numPr>
          <w:ilvl w:val="0"/>
          <w:numId w:val="56"/>
        </w:numPr>
        <w:tabs>
          <w:tab w:val="center" w:pos="2729"/>
        </w:tabs>
        <w:spacing w:after="84" w:line="259" w:lineRule="auto"/>
        <w:jc w:val="left"/>
        <w:rPr>
          <w:rFonts w:ascii="Arial" w:hAnsi="Arial" w:cs="Arial"/>
        </w:rPr>
      </w:pPr>
      <w:r w:rsidRPr="00390232">
        <w:rPr>
          <w:rFonts w:ascii="Arial" w:hAnsi="Arial" w:cs="Arial"/>
        </w:rPr>
        <w:t>Aguas Verdes (Perú) - Huaquillas (Ecuador).</w:t>
      </w:r>
    </w:p>
    <w:p w14:paraId="36837D81" w14:textId="77777777" w:rsidR="00EC0539" w:rsidRPr="00390232" w:rsidRDefault="00EC0539" w:rsidP="00EC0539">
      <w:pPr>
        <w:pStyle w:val="Prrafodelista"/>
        <w:tabs>
          <w:tab w:val="center" w:pos="2729"/>
        </w:tabs>
        <w:spacing w:after="84"/>
        <w:rPr>
          <w:rFonts w:ascii="Arial" w:hAnsi="Arial" w:cs="Arial"/>
        </w:rPr>
      </w:pPr>
    </w:p>
    <w:p w14:paraId="6D727E26" w14:textId="77777777" w:rsidR="00EC0539" w:rsidRPr="00390232" w:rsidRDefault="00EC0539" w:rsidP="00EC0539">
      <w:pPr>
        <w:pStyle w:val="Prrafodelista"/>
        <w:numPr>
          <w:ilvl w:val="0"/>
          <w:numId w:val="56"/>
        </w:numPr>
        <w:spacing w:after="20" w:line="259" w:lineRule="auto"/>
        <w:jc w:val="left"/>
        <w:rPr>
          <w:rFonts w:ascii="Arial" w:hAnsi="Arial" w:cs="Arial"/>
        </w:rPr>
      </w:pPr>
      <w:r w:rsidRPr="00390232">
        <w:rPr>
          <w:rFonts w:ascii="Arial" w:hAnsi="Arial" w:cs="Arial"/>
        </w:rPr>
        <w:t>La Tina (Perú) - Macará (Ecuador).</w:t>
      </w:r>
    </w:p>
    <w:p w14:paraId="5C5E7229" w14:textId="77777777" w:rsidR="00EC0539" w:rsidRPr="00390232" w:rsidRDefault="00EC0539" w:rsidP="00EC0539">
      <w:pPr>
        <w:spacing w:after="20"/>
        <w:rPr>
          <w:rFonts w:ascii="Arial" w:hAnsi="Arial" w:cs="Arial"/>
        </w:rPr>
      </w:pPr>
    </w:p>
    <w:p w14:paraId="2E4E8090" w14:textId="77777777" w:rsidR="00EC0539" w:rsidRPr="00390232" w:rsidRDefault="00EC0539" w:rsidP="00EC0539">
      <w:pPr>
        <w:pStyle w:val="Prrafodelista"/>
        <w:numPr>
          <w:ilvl w:val="0"/>
          <w:numId w:val="56"/>
        </w:numPr>
        <w:spacing w:after="20" w:line="259" w:lineRule="auto"/>
        <w:jc w:val="left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El Alamor (Perú) - </w:t>
      </w:r>
      <w:proofErr w:type="spellStart"/>
      <w:r w:rsidRPr="00390232">
        <w:rPr>
          <w:rFonts w:ascii="Arial" w:hAnsi="Arial" w:cs="Arial"/>
        </w:rPr>
        <w:t>Lalamor</w:t>
      </w:r>
      <w:proofErr w:type="spellEnd"/>
      <w:r w:rsidRPr="00390232">
        <w:rPr>
          <w:rFonts w:ascii="Arial" w:hAnsi="Arial" w:cs="Arial"/>
        </w:rPr>
        <w:t xml:space="preserve"> (Ecuador).</w:t>
      </w:r>
    </w:p>
    <w:p w14:paraId="14A6DCD9" w14:textId="77777777" w:rsidR="00EC0539" w:rsidRPr="00390232" w:rsidRDefault="00EC0539" w:rsidP="00EC0539">
      <w:pPr>
        <w:pStyle w:val="Prrafodelista"/>
        <w:spacing w:after="20"/>
        <w:rPr>
          <w:rFonts w:ascii="Arial" w:hAnsi="Arial" w:cs="Arial"/>
        </w:rPr>
      </w:pPr>
    </w:p>
    <w:p w14:paraId="60731DB6" w14:textId="77777777" w:rsidR="00EC0539" w:rsidRPr="00390232" w:rsidRDefault="00EC0539" w:rsidP="00EC0539">
      <w:pPr>
        <w:pStyle w:val="Prrafodelista"/>
        <w:numPr>
          <w:ilvl w:val="0"/>
          <w:numId w:val="56"/>
        </w:numPr>
        <w:spacing w:after="54" w:line="259" w:lineRule="auto"/>
        <w:jc w:val="left"/>
        <w:rPr>
          <w:rFonts w:ascii="Arial" w:hAnsi="Arial" w:cs="Arial"/>
        </w:rPr>
      </w:pPr>
      <w:r w:rsidRPr="00390232">
        <w:rPr>
          <w:rFonts w:ascii="Arial" w:hAnsi="Arial" w:cs="Arial"/>
        </w:rPr>
        <w:t xml:space="preserve">Santa Rosa (Perú) - </w:t>
      </w:r>
      <w:proofErr w:type="spellStart"/>
      <w:r w:rsidRPr="00390232">
        <w:rPr>
          <w:rFonts w:ascii="Arial" w:hAnsi="Arial" w:cs="Arial"/>
        </w:rPr>
        <w:t>Chacalluta</w:t>
      </w:r>
      <w:proofErr w:type="spellEnd"/>
      <w:r w:rsidRPr="00390232">
        <w:rPr>
          <w:rFonts w:ascii="Arial" w:hAnsi="Arial" w:cs="Arial"/>
        </w:rPr>
        <w:t xml:space="preserve"> (Chile).</w:t>
      </w:r>
    </w:p>
    <w:p w14:paraId="3B47C7C1" w14:textId="77777777" w:rsidR="00EC0539" w:rsidRPr="00390232" w:rsidRDefault="00EC0539" w:rsidP="00EC0539">
      <w:pPr>
        <w:pStyle w:val="Prrafodelista"/>
        <w:spacing w:after="54"/>
        <w:rPr>
          <w:rFonts w:ascii="Arial" w:hAnsi="Arial" w:cs="Arial"/>
        </w:rPr>
      </w:pPr>
    </w:p>
    <w:p w14:paraId="4BC6FB86" w14:textId="77777777" w:rsidR="00EC0539" w:rsidRPr="00390232" w:rsidRDefault="00EC0539" w:rsidP="00EC0539">
      <w:pPr>
        <w:pStyle w:val="Prrafodelista"/>
        <w:numPr>
          <w:ilvl w:val="0"/>
          <w:numId w:val="56"/>
        </w:numPr>
        <w:spacing w:after="98" w:line="259" w:lineRule="auto"/>
        <w:jc w:val="left"/>
        <w:rPr>
          <w:rFonts w:ascii="Arial" w:hAnsi="Arial" w:cs="Arial"/>
        </w:rPr>
      </w:pPr>
      <w:r w:rsidRPr="00390232">
        <w:rPr>
          <w:rFonts w:ascii="Arial" w:hAnsi="Arial" w:cs="Arial"/>
        </w:rPr>
        <w:t>Desaguadero (Perú) - Desaguadero (Bolivia).</w:t>
      </w:r>
    </w:p>
    <w:p w14:paraId="2BAC174D" w14:textId="77777777" w:rsidR="00EC0539" w:rsidRPr="00390232" w:rsidRDefault="00EC0539" w:rsidP="00EC0539">
      <w:pPr>
        <w:pStyle w:val="Prrafodelista"/>
        <w:spacing w:after="98"/>
        <w:rPr>
          <w:rFonts w:ascii="Arial" w:hAnsi="Arial" w:cs="Arial"/>
        </w:rPr>
      </w:pPr>
    </w:p>
    <w:p w14:paraId="7F7B2B32" w14:textId="6C3AED7D" w:rsidR="00EC0539" w:rsidRPr="00390232" w:rsidRDefault="00EC0539" w:rsidP="00D14537">
      <w:pPr>
        <w:pStyle w:val="Prrafodelista"/>
        <w:numPr>
          <w:ilvl w:val="0"/>
          <w:numId w:val="56"/>
        </w:numPr>
        <w:spacing w:after="20" w:line="259" w:lineRule="auto"/>
        <w:jc w:val="left"/>
        <w:rPr>
          <w:rFonts w:cs="Arial"/>
          <w:u w:val="single"/>
        </w:rPr>
      </w:pPr>
      <w:r w:rsidRPr="00390232">
        <w:rPr>
          <w:rFonts w:ascii="Arial" w:hAnsi="Arial" w:cs="Arial"/>
        </w:rPr>
        <w:t xml:space="preserve">Iñapari (Perú) - </w:t>
      </w:r>
      <w:proofErr w:type="spellStart"/>
      <w:r w:rsidRPr="00390232">
        <w:rPr>
          <w:rFonts w:ascii="Arial" w:hAnsi="Arial" w:cs="Arial"/>
        </w:rPr>
        <w:t>Assis</w:t>
      </w:r>
      <w:proofErr w:type="spellEnd"/>
      <w:r w:rsidRPr="00390232">
        <w:rPr>
          <w:rFonts w:ascii="Arial" w:hAnsi="Arial" w:cs="Arial"/>
        </w:rPr>
        <w:t xml:space="preserve"> (Brasil).</w:t>
      </w:r>
      <w:bookmarkStart w:id="0" w:name="_GoBack"/>
      <w:bookmarkEnd w:id="0"/>
      <w:r w:rsidR="00D14537" w:rsidRPr="00390232">
        <w:rPr>
          <w:rFonts w:cs="Arial"/>
          <w:u w:val="single"/>
        </w:rPr>
        <w:t xml:space="preserve"> </w:t>
      </w:r>
    </w:p>
    <w:sectPr w:rsidR="00EC0539" w:rsidRPr="00390232" w:rsidSect="00C0725E">
      <w:pgSz w:w="11906" w:h="16838" w:code="9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EC744" w14:textId="77777777" w:rsidR="00541A7B" w:rsidRDefault="00541A7B" w:rsidP="00FC7973">
      <w:pPr>
        <w:spacing w:after="0" w:line="240" w:lineRule="auto"/>
      </w:pPr>
      <w:r>
        <w:separator/>
      </w:r>
    </w:p>
  </w:endnote>
  <w:endnote w:type="continuationSeparator" w:id="0">
    <w:p w14:paraId="1CECDD0C" w14:textId="77777777" w:rsidR="00541A7B" w:rsidRDefault="00541A7B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75A4C" w14:textId="77777777" w:rsidR="00541A7B" w:rsidRDefault="00541A7B" w:rsidP="00FC7973">
      <w:pPr>
        <w:spacing w:after="0" w:line="240" w:lineRule="auto"/>
      </w:pPr>
      <w:r>
        <w:separator/>
      </w:r>
    </w:p>
  </w:footnote>
  <w:footnote w:type="continuationSeparator" w:id="0">
    <w:p w14:paraId="3271852E" w14:textId="77777777" w:rsidR="00541A7B" w:rsidRDefault="00541A7B" w:rsidP="00FC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1"/>
  </w:num>
  <w:num w:numId="3">
    <w:abstractNumId w:val="0"/>
  </w:num>
  <w:num w:numId="4">
    <w:abstractNumId w:val="72"/>
  </w:num>
  <w:num w:numId="5">
    <w:abstractNumId w:val="49"/>
  </w:num>
  <w:num w:numId="6">
    <w:abstractNumId w:val="35"/>
  </w:num>
  <w:num w:numId="7">
    <w:abstractNumId w:val="34"/>
  </w:num>
  <w:num w:numId="8">
    <w:abstractNumId w:val="30"/>
  </w:num>
  <w:num w:numId="9">
    <w:abstractNumId w:val="21"/>
  </w:num>
  <w:num w:numId="10">
    <w:abstractNumId w:val="29"/>
  </w:num>
  <w:num w:numId="11">
    <w:abstractNumId w:val="50"/>
  </w:num>
  <w:num w:numId="12">
    <w:abstractNumId w:val="7"/>
  </w:num>
  <w:num w:numId="13">
    <w:abstractNumId w:val="36"/>
  </w:num>
  <w:num w:numId="14">
    <w:abstractNumId w:val="74"/>
  </w:num>
  <w:num w:numId="15">
    <w:abstractNumId w:val="66"/>
  </w:num>
  <w:num w:numId="16">
    <w:abstractNumId w:val="48"/>
  </w:num>
  <w:num w:numId="17">
    <w:abstractNumId w:val="12"/>
  </w:num>
  <w:num w:numId="18">
    <w:abstractNumId w:val="28"/>
  </w:num>
  <w:num w:numId="19">
    <w:abstractNumId w:val="46"/>
  </w:num>
  <w:num w:numId="20">
    <w:abstractNumId w:val="76"/>
  </w:num>
  <w:num w:numId="21">
    <w:abstractNumId w:val="68"/>
  </w:num>
  <w:num w:numId="22">
    <w:abstractNumId w:val="37"/>
  </w:num>
  <w:num w:numId="23">
    <w:abstractNumId w:val="33"/>
  </w:num>
  <w:num w:numId="24">
    <w:abstractNumId w:val="58"/>
  </w:num>
  <w:num w:numId="25">
    <w:abstractNumId w:val="26"/>
  </w:num>
  <w:num w:numId="26">
    <w:abstractNumId w:val="44"/>
  </w:num>
  <w:num w:numId="27">
    <w:abstractNumId w:val="38"/>
  </w:num>
  <w:num w:numId="28">
    <w:abstractNumId w:val="2"/>
  </w:num>
  <w:num w:numId="29">
    <w:abstractNumId w:val="18"/>
  </w:num>
  <w:num w:numId="30">
    <w:abstractNumId w:val="60"/>
  </w:num>
  <w:num w:numId="31">
    <w:abstractNumId w:val="79"/>
  </w:num>
  <w:num w:numId="32">
    <w:abstractNumId w:val="73"/>
  </w:num>
  <w:num w:numId="33">
    <w:abstractNumId w:val="54"/>
  </w:num>
  <w:num w:numId="34">
    <w:abstractNumId w:val="13"/>
  </w:num>
  <w:num w:numId="35">
    <w:abstractNumId w:val="69"/>
  </w:num>
  <w:num w:numId="36">
    <w:abstractNumId w:val="57"/>
  </w:num>
  <w:num w:numId="37">
    <w:abstractNumId w:val="55"/>
  </w:num>
  <w:num w:numId="38">
    <w:abstractNumId w:val="5"/>
  </w:num>
  <w:num w:numId="39">
    <w:abstractNumId w:val="19"/>
  </w:num>
  <w:num w:numId="40">
    <w:abstractNumId w:val="45"/>
  </w:num>
  <w:num w:numId="41">
    <w:abstractNumId w:val="47"/>
  </w:num>
  <w:num w:numId="42">
    <w:abstractNumId w:val="63"/>
  </w:num>
  <w:num w:numId="43">
    <w:abstractNumId w:val="14"/>
  </w:num>
  <w:num w:numId="44">
    <w:abstractNumId w:val="40"/>
  </w:num>
  <w:num w:numId="45">
    <w:abstractNumId w:val="75"/>
  </w:num>
  <w:num w:numId="46">
    <w:abstractNumId w:val="27"/>
  </w:num>
  <w:num w:numId="47">
    <w:abstractNumId w:val="64"/>
  </w:num>
  <w:num w:numId="48">
    <w:abstractNumId w:val="59"/>
  </w:num>
  <w:num w:numId="49">
    <w:abstractNumId w:val="3"/>
  </w:num>
  <w:num w:numId="50">
    <w:abstractNumId w:val="61"/>
  </w:num>
  <w:num w:numId="51">
    <w:abstractNumId w:val="65"/>
  </w:num>
  <w:num w:numId="52">
    <w:abstractNumId w:val="24"/>
  </w:num>
  <w:num w:numId="53">
    <w:abstractNumId w:val="6"/>
  </w:num>
  <w:num w:numId="54">
    <w:abstractNumId w:val="51"/>
  </w:num>
  <w:num w:numId="55">
    <w:abstractNumId w:val="52"/>
  </w:num>
  <w:num w:numId="56">
    <w:abstractNumId w:val="23"/>
  </w:num>
  <w:num w:numId="57">
    <w:abstractNumId w:val="8"/>
  </w:num>
  <w:num w:numId="58">
    <w:abstractNumId w:val="17"/>
  </w:num>
  <w:num w:numId="59">
    <w:abstractNumId w:val="42"/>
  </w:num>
  <w:num w:numId="60">
    <w:abstractNumId w:val="39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20"/>
  </w:num>
  <w:num w:numId="65">
    <w:abstractNumId w:val="71"/>
  </w:num>
  <w:num w:numId="66">
    <w:abstractNumId w:val="77"/>
  </w:num>
  <w:num w:numId="67">
    <w:abstractNumId w:val="4"/>
  </w:num>
  <w:num w:numId="68">
    <w:abstractNumId w:val="9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32"/>
  </w:num>
  <w:num w:numId="72">
    <w:abstractNumId w:val="25"/>
  </w:num>
  <w:num w:numId="73">
    <w:abstractNumId w:val="43"/>
  </w:num>
  <w:num w:numId="74">
    <w:abstractNumId w:val="70"/>
  </w:num>
  <w:num w:numId="75">
    <w:abstractNumId w:val="15"/>
  </w:num>
  <w:num w:numId="76">
    <w:abstractNumId w:val="53"/>
  </w:num>
  <w:num w:numId="77">
    <w:abstractNumId w:val="41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</w:num>
  <w:num w:numId="80">
    <w:abstractNumId w:val="62"/>
  </w:num>
  <w:num w:numId="81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CBD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52FD"/>
    <w:rsid w:val="003E64DC"/>
    <w:rsid w:val="003E659D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A7B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435"/>
    <w:rsid w:val="008D0C3A"/>
    <w:rsid w:val="008D14D1"/>
    <w:rsid w:val="008D23B2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25E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18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37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602D8"/>
    <w:rsid w:val="00D6058F"/>
    <w:rsid w:val="00D60A70"/>
    <w:rsid w:val="00D60DD0"/>
    <w:rsid w:val="00D60EAA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FFAA-F801-4D59-80B6-F3AA74F4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4</cp:revision>
  <cp:lastPrinted>2020-05-03T01:14:00Z</cp:lastPrinted>
  <dcterms:created xsi:type="dcterms:W3CDTF">2020-10-13T06:10:00Z</dcterms:created>
  <dcterms:modified xsi:type="dcterms:W3CDTF">2020-10-13T06:40:00Z</dcterms:modified>
</cp:coreProperties>
</file>